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80ED" w14:textId="37885625" w:rsidR="00623C64" w:rsidRPr="005E3854" w:rsidRDefault="00B24DC5" w:rsidP="00623C64">
      <w:pPr>
        <w:ind w:left="7200" w:hangingChars="1500" w:hanging="7200"/>
        <w:rPr>
          <w:rFonts w:ascii="HGP明朝B" w:eastAsia="HGP明朝B"/>
          <w:sz w:val="28"/>
          <w:szCs w:val="28"/>
        </w:rPr>
      </w:pPr>
      <w:r w:rsidRPr="00143C08">
        <w:rPr>
          <w:rFonts w:ascii="HG行書体" w:eastAsia="HG行書体" w:hint="eastAsia"/>
          <w:sz w:val="48"/>
          <w:szCs w:val="48"/>
        </w:rPr>
        <w:t>荒井山町内</w:t>
      </w:r>
      <w:r w:rsidR="00143C08" w:rsidRPr="00143C08">
        <w:rPr>
          <w:rFonts w:ascii="HG行書体" w:eastAsia="HG行書体" w:hint="eastAsia"/>
          <w:sz w:val="48"/>
          <w:szCs w:val="48"/>
        </w:rPr>
        <w:t>会</w:t>
      </w:r>
      <w:r w:rsidRPr="0094290F">
        <w:rPr>
          <w:rFonts w:ascii="HG行書体" w:eastAsia="HG行書体" w:hint="eastAsia"/>
          <w:sz w:val="56"/>
          <w:szCs w:val="56"/>
        </w:rPr>
        <w:t xml:space="preserve">　　</w:t>
      </w:r>
      <w:r w:rsidRPr="0094290F">
        <w:rPr>
          <w:rFonts w:ascii="HGP明朝B" w:eastAsia="HGP明朝B" w:hint="eastAsia"/>
          <w:sz w:val="28"/>
          <w:szCs w:val="28"/>
        </w:rPr>
        <w:t>第37号会報荒井山　202</w:t>
      </w:r>
      <w:r w:rsidR="00623C64" w:rsidRPr="0094290F">
        <w:rPr>
          <w:rFonts w:ascii="HGP明朝B" w:eastAsia="HGP明朝B" w:hint="eastAsia"/>
          <w:sz w:val="28"/>
          <w:szCs w:val="28"/>
        </w:rPr>
        <w:t>0.8.　事務局</w:t>
      </w:r>
    </w:p>
    <w:p w14:paraId="4CE4BCB9" w14:textId="51868555" w:rsidR="00BF33D4" w:rsidRDefault="00623C64" w:rsidP="005E3854">
      <w:pPr>
        <w:rPr>
          <w:rFonts w:ascii="HGP明朝B" w:eastAsia="HGP明朝B"/>
          <w:noProof/>
          <w:sz w:val="24"/>
          <w:szCs w:val="24"/>
        </w:rPr>
      </w:pPr>
      <w:r>
        <w:rPr>
          <w:rFonts w:ascii="HGP明朝B" w:eastAsia="HGP明朝B" w:hint="eastAsia"/>
          <w:noProof/>
          <w:sz w:val="24"/>
          <w:szCs w:val="24"/>
          <w:lang w:val="ja-JP"/>
        </w:rPr>
        <mc:AlternateContent>
          <mc:Choice Requires="w16se">
            <w:drawing>
              <wp:anchor distT="0" distB="0" distL="114300" distR="114300" simplePos="0" relativeHeight="251658240" behindDoc="0" locked="0" layoutInCell="1" allowOverlap="1" wp14:anchorId="23BA58B5" wp14:editId="0F88C336">
                <wp:simplePos x="0" y="0"/>
                <wp:positionH relativeFrom="column">
                  <wp:posOffset>-249555</wp:posOffset>
                </wp:positionH>
                <wp:positionV relativeFrom="paragraph">
                  <wp:posOffset>85090</wp:posOffset>
                </wp:positionV>
                <wp:extent cx="3566160" cy="1172845"/>
                <wp:effectExtent l="152400" t="114300" r="148590" b="160655"/>
                <wp:wrapThrough wrapText="bothSides">
                  <wp:wrapPolygon edited="0">
                    <wp:start x="-692" y="-2105"/>
                    <wp:lineTo x="-923" y="4210"/>
                    <wp:lineTo x="-923" y="21401"/>
                    <wp:lineTo x="-462" y="24208"/>
                    <wp:lineTo x="21923" y="24208"/>
                    <wp:lineTo x="22385" y="21401"/>
                    <wp:lineTo x="22385" y="4210"/>
                    <wp:lineTo x="22154" y="-1053"/>
                    <wp:lineTo x="22154" y="-2105"/>
                    <wp:lineTo x="-692" y="-2105"/>
                  </wp:wrapPolygon>
                </wp:wrapThrough>
                <wp:docPr id="5" name="図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ublicdomainq-0018838ybddya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160" cy="1172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  <w:lang w:val="ja-JP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623C64">
        <w:rPr>
          <w:rFonts w:ascii="HGP明朝B" w:eastAsia="HGP明朝B" w:hint="eastAsia"/>
          <w:noProof/>
          <w:sz w:val="24"/>
          <w:szCs w:val="24"/>
        </w:rPr>
        <w:t>＆f</w:t>
      </w:r>
      <w:r w:rsidRPr="00623C64">
        <w:rPr>
          <w:rFonts w:ascii="HGP明朝B" w:eastAsia="HGP明朝B"/>
          <w:noProof/>
          <w:sz w:val="24"/>
          <w:szCs w:val="24"/>
        </w:rPr>
        <w:t>ax</w:t>
      </w:r>
      <w:r>
        <w:rPr>
          <w:rFonts w:ascii="HGP明朝B" w:eastAsia="HGP明朝B"/>
          <w:noProof/>
          <w:sz w:val="24"/>
          <w:szCs w:val="24"/>
        </w:rPr>
        <w:t xml:space="preserve"> </w:t>
      </w:r>
      <w:r w:rsidRPr="00623C64">
        <w:rPr>
          <w:rFonts w:ascii="HGP明朝B" w:eastAsia="HGP明朝B"/>
          <w:noProof/>
          <w:sz w:val="24"/>
          <w:szCs w:val="24"/>
        </w:rPr>
        <w:t>618-2945</w:t>
      </w:r>
      <w:r>
        <w:rPr>
          <w:rFonts w:ascii="HGP明朝B" w:eastAsia="HGP明朝B"/>
          <w:noProof/>
          <w:sz w:val="24"/>
          <w:szCs w:val="24"/>
        </w:rPr>
        <w:t xml:space="preserve"> 621-62</w:t>
      </w:r>
      <w:r w:rsidR="005E3854">
        <w:rPr>
          <w:rFonts w:ascii="HGP明朝B" w:eastAsia="HGP明朝B" w:hint="eastAsia"/>
          <w:noProof/>
          <w:sz w:val="24"/>
          <w:szCs w:val="24"/>
        </w:rPr>
        <w:t>７３</w:t>
      </w:r>
    </w:p>
    <w:p w14:paraId="30B5EE8A" w14:textId="00872799" w:rsidR="005E3854" w:rsidRDefault="0005612E" w:rsidP="009854C2">
      <w:pPr>
        <w:ind w:firstLineChars="100" w:firstLine="210"/>
        <w:rPr>
          <w:rFonts w:ascii="HGP明朝B" w:eastAsia="HGP明朝B"/>
          <w:noProof/>
          <w:sz w:val="24"/>
          <w:szCs w:val="24"/>
        </w:rPr>
      </w:pPr>
      <w:hyperlink r:id="rId7" w:history="1">
        <w:r w:rsidR="009854C2" w:rsidRPr="00C414BB">
          <w:rPr>
            <w:rStyle w:val="a3"/>
            <w:rFonts w:ascii="HGP明朝B" w:eastAsia="HGP明朝B"/>
            <w:noProof/>
            <w:sz w:val="24"/>
            <w:szCs w:val="24"/>
          </w:rPr>
          <w:t>http://www.araiyama.jp</w:t>
        </w:r>
      </w:hyperlink>
    </w:p>
    <w:p w14:paraId="4CB983D3" w14:textId="69ADED13" w:rsidR="005E3854" w:rsidRDefault="005E3854" w:rsidP="009854C2">
      <w:pPr>
        <w:ind w:firstLineChars="100" w:firstLine="240"/>
        <w:rPr>
          <w:rFonts w:ascii="HGP明朝B" w:eastAsia="HGP明朝B"/>
          <w:noProof/>
          <w:sz w:val="24"/>
          <w:szCs w:val="24"/>
        </w:rPr>
      </w:pPr>
      <w:r>
        <w:rPr>
          <w:rFonts w:ascii="HGP明朝B" w:eastAsia="HGP明朝B" w:hint="eastAsia"/>
          <w:noProof/>
          <w:sz w:val="24"/>
          <w:szCs w:val="24"/>
        </w:rPr>
        <w:t>m</w:t>
      </w:r>
      <w:r>
        <w:rPr>
          <w:rFonts w:ascii="HGP明朝B" w:eastAsia="HGP明朝B"/>
          <w:noProof/>
          <w:sz w:val="24"/>
          <w:szCs w:val="24"/>
        </w:rPr>
        <w:t>ail:tkebisu@live.jp</w:t>
      </w:r>
    </w:p>
    <w:p w14:paraId="077AE35F" w14:textId="5B54D1F2" w:rsidR="005E3854" w:rsidRDefault="005E3854" w:rsidP="005E3854">
      <w:pPr>
        <w:rPr>
          <w:rFonts w:ascii="HGP明朝B" w:eastAsia="HGP明朝B"/>
          <w:noProof/>
          <w:sz w:val="24"/>
          <w:szCs w:val="24"/>
        </w:rPr>
      </w:pPr>
    </w:p>
    <w:p w14:paraId="38B83940" w14:textId="066B8C8A" w:rsidR="0094290F" w:rsidRDefault="0094290F" w:rsidP="009854C2">
      <w:pPr>
        <w:ind w:firstLineChars="100" w:firstLine="240"/>
        <w:rPr>
          <w:rFonts w:ascii="HGP明朝B" w:eastAsia="HGP明朝B"/>
          <w:noProof/>
          <w:sz w:val="24"/>
          <w:szCs w:val="24"/>
        </w:rPr>
      </w:pPr>
      <w:r w:rsidRPr="0094290F">
        <w:rPr>
          <w:rFonts w:ascii="HGP明朝B" w:eastAsia="HGP明朝B" w:hint="eastAsia"/>
          <w:noProof/>
          <w:sz w:val="24"/>
          <w:szCs w:val="24"/>
          <w:bdr w:val="single" w:sz="4" w:space="0" w:color="auto"/>
        </w:rPr>
        <w:t>荒井山町内会</w:t>
      </w:r>
      <w:r>
        <w:rPr>
          <w:rFonts w:ascii="HGP明朝B" w:eastAsia="HGP明朝B" w:hint="eastAsia"/>
          <w:noProof/>
          <w:sz w:val="24"/>
          <w:szCs w:val="24"/>
        </w:rPr>
        <w:t xml:space="preserve">　検索　　</w:t>
      </w:r>
    </w:p>
    <w:p w14:paraId="758A7F82" w14:textId="43E08040" w:rsidR="0094290F" w:rsidRDefault="0094290F" w:rsidP="005E3854">
      <w:pPr>
        <w:rPr>
          <w:rFonts w:ascii="HGP明朝B" w:eastAsia="HGP明朝B"/>
          <w:noProof/>
          <w:sz w:val="24"/>
          <w:szCs w:val="24"/>
        </w:rPr>
      </w:pPr>
    </w:p>
    <w:p w14:paraId="16A4E8A0" w14:textId="74A9046B" w:rsidR="009854C2" w:rsidRPr="002B669C" w:rsidRDefault="0032063A" w:rsidP="005E3854">
      <w:pPr>
        <w:rPr>
          <w:rFonts w:ascii="HGP明朝B" w:eastAsia="HGP明朝B"/>
          <w:b/>
          <w:bCs/>
          <w:noProof/>
          <w:sz w:val="24"/>
          <w:szCs w:val="24"/>
        </w:rPr>
      </w:pPr>
      <w:r w:rsidRPr="002B669C">
        <w:rPr>
          <w:rFonts w:ascii="HGP明朝B" w:eastAsia="HGP明朝B" w:hint="eastAsia"/>
          <w:b/>
          <w:bCs/>
          <w:noProof/>
          <w:sz w:val="24"/>
          <w:szCs w:val="24"/>
        </w:rPr>
        <w:t>〔</w:t>
      </w:r>
      <w:r w:rsidR="009854C2" w:rsidRPr="002B669C">
        <w:rPr>
          <w:rFonts w:ascii="HGP明朝B" w:eastAsia="HGP明朝B" w:hint="eastAsia"/>
          <w:b/>
          <w:bCs/>
          <w:noProof/>
          <w:sz w:val="24"/>
          <w:szCs w:val="24"/>
        </w:rPr>
        <w:t>7/29スタート地域の足〕</w:t>
      </w:r>
    </w:p>
    <w:p w14:paraId="18106560" w14:textId="5AC5DA5C" w:rsidR="009854C2" w:rsidRDefault="009854C2" w:rsidP="009854C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荒井山町内会では、免許証を返上された方、公共交通機関を利用しにくい方、タクシーを利用されない方を対象に通院などの送迎支援を実施します。　</w:t>
      </w:r>
    </w:p>
    <w:p w14:paraId="7B3B1E32" w14:textId="079AE9CE" w:rsidR="009854C2" w:rsidRDefault="009854C2" w:rsidP="009854C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この企画は</w:t>
      </w:r>
    </w:p>
    <w:p w14:paraId="623201EA" w14:textId="7F79AF4A" w:rsidR="009854C2" w:rsidRDefault="009854C2" w:rsidP="009854C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中央区社会福祉協議会　損保ジャパン　ダイハツ北海道宮の森店</w:t>
      </w:r>
      <w:r w:rsidR="0032063A">
        <w:rPr>
          <w:rFonts w:ascii="HGP明朝B" w:eastAsia="HGP明朝B" w:hint="eastAsia"/>
          <w:sz w:val="24"/>
          <w:szCs w:val="24"/>
        </w:rPr>
        <w:t>のご支援の下、実施するものです。利用希望の方は窓口となっていただいております、｛第2包括支援センター｝</w:t>
      </w:r>
      <w:r w:rsidR="0032063A">
        <w:rPr>
          <mc:AlternateContent>
            <mc:Choice Requires="w16se">
              <w:rFonts w:ascii="HGP明朝B" w:eastAsia="HGP明朝B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32063A">
        <w:rPr>
          <w:rFonts w:ascii="HGP明朝B" w:eastAsia="HGP明朝B" w:hint="eastAsia"/>
          <w:sz w:val="24"/>
          <w:szCs w:val="24"/>
        </w:rPr>
        <w:t>520－3668　f</w:t>
      </w:r>
      <w:r w:rsidR="0032063A">
        <w:rPr>
          <w:rFonts w:ascii="HGP明朝B" w:eastAsia="HGP明朝B"/>
          <w:sz w:val="24"/>
          <w:szCs w:val="24"/>
        </w:rPr>
        <w:t>ax561-8300 &lt;</w:t>
      </w:r>
      <w:r w:rsidR="0032063A">
        <w:rPr>
          <w:rFonts w:ascii="HGP明朝B" w:eastAsia="HGP明朝B" w:hint="eastAsia"/>
          <w:sz w:val="24"/>
          <w:szCs w:val="24"/>
        </w:rPr>
        <w:t>沖さん、片山さん、米沢さん＞にご相談ください。</w:t>
      </w:r>
    </w:p>
    <w:p w14:paraId="7A469E2B" w14:textId="78B04AB3" w:rsidR="0017692F" w:rsidRDefault="0017692F" w:rsidP="009854C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現在トライアルで1名の方を宮の森記念病院への送迎で実施しております。</w:t>
      </w:r>
    </w:p>
    <w:p w14:paraId="1E2EA7E5" w14:textId="7EEBC132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355FA688" w14:textId="4BEABBFF" w:rsidR="000E719E" w:rsidRPr="000E719E" w:rsidRDefault="000E719E" w:rsidP="009854C2">
      <w:pPr>
        <w:rPr>
          <w:rFonts w:ascii="HGP明朝B" w:eastAsia="HGP明朝B"/>
          <w:b/>
          <w:bCs/>
          <w:sz w:val="24"/>
          <w:szCs w:val="24"/>
          <w:u w:val="double"/>
        </w:rPr>
      </w:pPr>
      <w:r w:rsidRPr="000E719E">
        <w:rPr>
          <w:rFonts w:ascii="HGP明朝B" w:eastAsia="HGP明朝B" w:hint="eastAsia"/>
          <w:b/>
          <w:bCs/>
          <w:sz w:val="24"/>
          <w:szCs w:val="24"/>
          <w:u w:val="double"/>
        </w:rPr>
        <w:t>コ　ラ　ム　荒井山</w:t>
      </w:r>
    </w:p>
    <w:p w14:paraId="43B79163" w14:textId="35F73B6D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68AFA2DB" w14:textId="350798BB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7F7B0A5B" w14:textId="2E494FC1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4D855AFB" w14:textId="10002E0C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71F3342F" w14:textId="1A25E743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3B25B64E" w14:textId="30CF9452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2679DA4B" w14:textId="2BB8342F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54B6A6BF" w14:textId="7E27C5A6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56D67075" w14:textId="7BA51BC8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0827BB59" w14:textId="774B0A30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14D2D0DF" w14:textId="76A3B12F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00D13E6E" w14:textId="7654BA3B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2B795316" w14:textId="6875365A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73B2FFD8" w14:textId="350E09EA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769F2701" w14:textId="52A838C3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1A968428" w14:textId="1B58BAEA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36076851" w14:textId="5539C5F0" w:rsidR="000E719E" w:rsidRDefault="000E719E" w:rsidP="009854C2">
      <w:pPr>
        <w:rPr>
          <w:rFonts w:ascii="HGP明朝B" w:eastAsia="HGP明朝B"/>
          <w:sz w:val="24"/>
          <w:szCs w:val="24"/>
        </w:rPr>
      </w:pPr>
    </w:p>
    <w:p w14:paraId="246B7237" w14:textId="65D3569F" w:rsidR="000E719E" w:rsidRDefault="006A77EC" w:rsidP="006A77EC">
      <w:pPr>
        <w:jc w:val="center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－1－</w:t>
      </w:r>
    </w:p>
    <w:p w14:paraId="6D7A53CA" w14:textId="7E0CA680" w:rsidR="006A77EC" w:rsidRDefault="006A77EC" w:rsidP="009854C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572C452" wp14:editId="37A9631A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2113915" cy="2644140"/>
            <wp:effectExtent l="0" t="0" r="635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1F6D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391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明朝B" w:eastAsia="HGP明朝B" w:hint="eastAsia"/>
          <w:sz w:val="24"/>
          <w:szCs w:val="24"/>
        </w:rPr>
        <w:t>7/14</w:t>
      </w:r>
    </w:p>
    <w:p w14:paraId="761D693B" w14:textId="0CB869EB" w:rsidR="002F416C" w:rsidRDefault="006A77EC" w:rsidP="006A77EC">
      <w:pPr>
        <w:tabs>
          <w:tab w:val="left" w:pos="564"/>
        </w:tabs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ab/>
      </w:r>
      <w:r>
        <w:rPr>
          <w:rFonts w:ascii="HGP明朝B" w:eastAsia="HGP明朝B" w:hint="eastAsia"/>
          <w:sz w:val="24"/>
          <w:szCs w:val="24"/>
        </w:rPr>
        <w:t>環境部による</w:t>
      </w:r>
      <w:r w:rsidR="002F416C">
        <w:rPr>
          <w:rFonts w:ascii="HGP明朝B" w:eastAsia="HGP明朝B" w:hint="eastAsia"/>
          <w:sz w:val="24"/>
          <w:szCs w:val="24"/>
        </w:rPr>
        <w:t>今期2度目の</w:t>
      </w:r>
      <w:r>
        <w:rPr>
          <w:rFonts w:ascii="HGP明朝B" w:eastAsia="HGP明朝B" w:hint="eastAsia"/>
          <w:sz w:val="24"/>
          <w:szCs w:val="24"/>
        </w:rPr>
        <w:t>草刈り後のぞみ公園と草刈り中のこぶし公園風景</w:t>
      </w:r>
      <w:r w:rsidR="002F416C">
        <w:rPr>
          <w:rFonts w:ascii="HGP明朝B" w:eastAsia="HGP明朝B" w:hint="eastAsia"/>
          <w:sz w:val="24"/>
          <w:szCs w:val="24"/>
        </w:rPr>
        <w:t>です。</w:t>
      </w:r>
    </w:p>
    <w:p w14:paraId="072607C2" w14:textId="41A309F8" w:rsidR="000E719E" w:rsidRDefault="002F416C" w:rsidP="006A77EC">
      <w:pPr>
        <w:tabs>
          <w:tab w:val="left" w:pos="564"/>
        </w:tabs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他にもみじ公園　杉の子公園の計4公園がありいずれも塚田環境部長の下、管理されております。</w:t>
      </w:r>
    </w:p>
    <w:p w14:paraId="40CC8154" w14:textId="008A4112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52EF02F0" w14:textId="3650A242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4E6D8096" w14:textId="59EAE6B0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23A0D2DE" w14:textId="6BC65BD2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653DB1B0" w14:textId="77777777" w:rsidR="00E27ABB" w:rsidRPr="006A77EC" w:rsidRDefault="00E27ABB" w:rsidP="006A77EC">
      <w:pPr>
        <w:rPr>
          <w:rFonts w:ascii="HGP明朝B" w:eastAsia="HGP明朝B" w:hint="eastAsia"/>
          <w:sz w:val="24"/>
          <w:szCs w:val="24"/>
        </w:rPr>
      </w:pPr>
    </w:p>
    <w:p w14:paraId="5286A1BE" w14:textId="151F5EE1" w:rsidR="006A77EC" w:rsidRPr="00E27ABB" w:rsidRDefault="00E27ABB" w:rsidP="006A77EC">
      <w:pPr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</w:t>
      </w:r>
      <w:r>
        <w:rPr>
          <w:rFonts w:ascii="HGP明朝B" w:eastAsia="HGP明朝B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87934F" wp14:editId="6AAC1854">
            <wp:simplePos x="0" y="0"/>
            <wp:positionH relativeFrom="column">
              <wp:posOffset>3217545</wp:posOffset>
            </wp:positionH>
            <wp:positionV relativeFrom="paragraph">
              <wp:posOffset>103505</wp:posOffset>
            </wp:positionV>
            <wp:extent cx="2112645" cy="2987040"/>
            <wp:effectExtent l="0" t="0" r="1905" b="3810"/>
            <wp:wrapThrough wrapText="bothSides">
              <wp:wrapPolygon edited="0">
                <wp:start x="0" y="0"/>
                <wp:lineTo x="0" y="21490"/>
                <wp:lineTo x="21425" y="21490"/>
                <wp:lineTo x="21425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0200717_161524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26D8F" w14:textId="0F66DEFE" w:rsidR="006A77EC" w:rsidRPr="006A77EC" w:rsidRDefault="00E27ABB" w:rsidP="006A77E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32DFCDE8" w14:textId="77777777" w:rsidR="00E27ABB" w:rsidRDefault="00E27ABB" w:rsidP="006A77E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今秋10・1に予定されております国勢調査は調査員対象の説明会が9/2に街つくりセンターで</w:t>
      </w:r>
    </w:p>
    <w:p w14:paraId="6737A78B" w14:textId="77777777" w:rsidR="00E20B6C" w:rsidRDefault="00E27ABB" w:rsidP="006A77E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実施される予定となっております。証明写真との関係で調査員の方は</w:t>
      </w:r>
      <w:r w:rsidR="00E20B6C">
        <w:rPr>
          <w:rFonts w:ascii="HGP明朝B" w:eastAsia="HGP明朝B" w:hint="eastAsia"/>
          <w:sz w:val="24"/>
          <w:szCs w:val="24"/>
        </w:rPr>
        <w:t>必ず出席していただきますよう</w:t>
      </w:r>
    </w:p>
    <w:p w14:paraId="17670CA3" w14:textId="77777777" w:rsidR="00E20B6C" w:rsidRDefault="00E20B6C" w:rsidP="006A77E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宜しくお願いします。</w:t>
      </w:r>
    </w:p>
    <w:p w14:paraId="6B1E424A" w14:textId="0E822B07" w:rsidR="006A77EC" w:rsidRPr="006A77EC" w:rsidRDefault="00E20B6C" w:rsidP="006A77E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基本インターネッットか郵送での回答となっております。</w:t>
      </w:r>
      <w:r w:rsidR="00E27ABB">
        <w:rPr>
          <w:rFonts w:ascii="HGP明朝B" w:eastAsia="HGP明朝B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30E80217" w14:textId="5328F0A3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09C32B25" w14:textId="1F5AD23B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7A3FE637" w14:textId="006FC272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5A8349A2" w14:textId="79ACAADC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7023AB83" w14:textId="2377A884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4088A765" w14:textId="558AA68E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43247FC2" w14:textId="6A461E13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1EFCAE9F" w14:textId="5EC3DCEE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1AFF8821" w14:textId="58162285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64371B8F" w14:textId="31293596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14F97FE8" w14:textId="42AC948A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71CB40E1" w14:textId="19C415D8" w:rsidR="006A77EC" w:rsidRDefault="006A77EC" w:rsidP="006A77EC">
      <w:pPr>
        <w:rPr>
          <w:rFonts w:ascii="HGP明朝B" w:eastAsia="HGP明朝B"/>
          <w:sz w:val="24"/>
          <w:szCs w:val="24"/>
        </w:rPr>
      </w:pPr>
    </w:p>
    <w:p w14:paraId="1286BF29" w14:textId="56604A81" w:rsidR="002F416C" w:rsidRDefault="002F416C" w:rsidP="006A77EC">
      <w:pPr>
        <w:rPr>
          <w:rFonts w:ascii="HGP明朝B" w:eastAsia="HGP明朝B"/>
          <w:sz w:val="24"/>
          <w:szCs w:val="24"/>
        </w:rPr>
      </w:pPr>
    </w:p>
    <w:p w14:paraId="4717230F" w14:textId="5DA8DB60" w:rsidR="002F416C" w:rsidRDefault="002F416C" w:rsidP="006A77EC">
      <w:pPr>
        <w:rPr>
          <w:rFonts w:ascii="HGP明朝B" w:eastAsia="HGP明朝B"/>
          <w:sz w:val="24"/>
          <w:szCs w:val="24"/>
        </w:rPr>
      </w:pPr>
    </w:p>
    <w:p w14:paraId="62ABA2A7" w14:textId="77777777" w:rsidR="002F416C" w:rsidRDefault="002F416C" w:rsidP="006A77EC">
      <w:pPr>
        <w:rPr>
          <w:rFonts w:ascii="HGP明朝B" w:eastAsia="HGP明朝B" w:hint="eastAsia"/>
          <w:sz w:val="24"/>
          <w:szCs w:val="24"/>
        </w:rPr>
      </w:pPr>
    </w:p>
    <w:p w14:paraId="109BD0B6" w14:textId="71B25599" w:rsidR="006A77EC" w:rsidRPr="006A77EC" w:rsidRDefault="006A77EC" w:rsidP="006A77EC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　　　　　－2－</w:t>
      </w:r>
    </w:p>
    <w:sectPr w:rsidR="006A77EC" w:rsidRPr="006A7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04"/>
    <w:rsid w:val="0005612E"/>
    <w:rsid w:val="000E719E"/>
    <w:rsid w:val="00143C08"/>
    <w:rsid w:val="0017692F"/>
    <w:rsid w:val="00186788"/>
    <w:rsid w:val="002B669C"/>
    <w:rsid w:val="002F416C"/>
    <w:rsid w:val="0032063A"/>
    <w:rsid w:val="005E3854"/>
    <w:rsid w:val="00623C64"/>
    <w:rsid w:val="006A77EC"/>
    <w:rsid w:val="00902E04"/>
    <w:rsid w:val="0094290F"/>
    <w:rsid w:val="009854C2"/>
    <w:rsid w:val="00B24DC5"/>
    <w:rsid w:val="00BF33D4"/>
    <w:rsid w:val="00E20B6C"/>
    <w:rsid w:val="00E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85DE3"/>
  <w15:chartTrackingRefBased/>
  <w15:docId w15:val="{39CEFD2F-1BBC-4EA0-9AFE-E2BB8B7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3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raiy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domainq.net/grassland-landscape-nature-001883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B58A-90E2-4835-B3F5-FD4BDA8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 隆久</dc:creator>
  <cp:keywords/>
  <dc:description/>
  <cp:lastModifiedBy>戎 隆久</cp:lastModifiedBy>
  <cp:revision>9</cp:revision>
  <dcterms:created xsi:type="dcterms:W3CDTF">2020-07-19T00:48:00Z</dcterms:created>
  <dcterms:modified xsi:type="dcterms:W3CDTF">2020-07-19T06:29:00Z</dcterms:modified>
</cp:coreProperties>
</file>